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36" w:rsidRDefault="00173C36" w:rsidP="00D564A6">
      <w:pPr>
        <w:jc w:val="center"/>
        <w:rPr>
          <w:sz w:val="24"/>
          <w:szCs w:val="24"/>
        </w:rPr>
      </w:pPr>
      <w:r w:rsidRPr="00D56406">
        <w:rPr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67.5pt;height:111pt;visibility:visible">
            <v:imagedata r:id="rId5" o:title=""/>
          </v:shape>
        </w:pict>
      </w:r>
    </w:p>
    <w:p w:rsidR="00173C36" w:rsidRDefault="00173C36" w:rsidP="00D564A6">
      <w:pPr>
        <w:jc w:val="center"/>
        <w:rPr>
          <w:b/>
          <w:sz w:val="28"/>
          <w:szCs w:val="28"/>
        </w:rPr>
      </w:pPr>
    </w:p>
    <w:p w:rsidR="00173C36" w:rsidRPr="00A17777" w:rsidRDefault="00173C36" w:rsidP="00D564A6">
      <w:pPr>
        <w:jc w:val="center"/>
        <w:rPr>
          <w:b/>
          <w:sz w:val="28"/>
          <w:szCs w:val="28"/>
        </w:rPr>
      </w:pPr>
      <w:r w:rsidRPr="00A17777">
        <w:rPr>
          <w:b/>
          <w:sz w:val="28"/>
          <w:szCs w:val="28"/>
        </w:rPr>
        <w:t>Progetto di alternanza scuola lavoro</w:t>
      </w:r>
    </w:p>
    <w:p w:rsidR="00173C36" w:rsidRDefault="00173C36" w:rsidP="004A4BEE">
      <w:pPr>
        <w:spacing w:after="40"/>
        <w:jc w:val="center"/>
        <w:rPr>
          <w:sz w:val="28"/>
          <w:szCs w:val="28"/>
        </w:rPr>
      </w:pPr>
      <w:r w:rsidRPr="004A4BEE">
        <w:rPr>
          <w:sz w:val="28"/>
          <w:szCs w:val="28"/>
        </w:rPr>
        <w:t>Facoltà di Scienze Agrarie Alimentari Ambientali</w:t>
      </w:r>
      <w:r>
        <w:rPr>
          <w:sz w:val="28"/>
          <w:szCs w:val="28"/>
        </w:rPr>
        <w:t xml:space="preserve"> </w:t>
      </w:r>
      <w:r w:rsidRPr="004A4BEE">
        <w:rPr>
          <w:sz w:val="28"/>
          <w:szCs w:val="28"/>
        </w:rPr>
        <w:t xml:space="preserve">- sede di </w:t>
      </w:r>
      <w:r>
        <w:rPr>
          <w:sz w:val="28"/>
          <w:szCs w:val="28"/>
        </w:rPr>
        <w:t>Piacenza</w:t>
      </w:r>
    </w:p>
    <w:p w:rsidR="00173C36" w:rsidRPr="004A4BEE" w:rsidRDefault="00173C36" w:rsidP="004A4BEE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Liceo “Volta” di Lodi</w:t>
      </w:r>
    </w:p>
    <w:p w:rsidR="00173C36" w:rsidRPr="004A4BEE" w:rsidRDefault="00173C36" w:rsidP="00AF0774">
      <w:pPr>
        <w:spacing w:after="40"/>
        <w:jc w:val="center"/>
        <w:rPr>
          <w:sz w:val="28"/>
          <w:szCs w:val="28"/>
        </w:rPr>
      </w:pPr>
    </w:p>
    <w:p w:rsidR="00173C36" w:rsidRPr="004A4BEE" w:rsidRDefault="00173C36" w:rsidP="00C03A59">
      <w:pPr>
        <w:rPr>
          <w:b/>
          <w:sz w:val="24"/>
          <w:szCs w:val="24"/>
        </w:rPr>
      </w:pPr>
      <w:r w:rsidRPr="004A4BEE">
        <w:rPr>
          <w:b/>
          <w:sz w:val="24"/>
          <w:szCs w:val="24"/>
        </w:rPr>
        <w:t>Presentazione e obiettivi formativi</w:t>
      </w:r>
    </w:p>
    <w:p w:rsidR="00173C36" w:rsidRPr="004A4BEE" w:rsidRDefault="00173C36" w:rsidP="00C03A59">
      <w:pPr>
        <w:jc w:val="both"/>
        <w:rPr>
          <w:sz w:val="24"/>
          <w:szCs w:val="24"/>
        </w:rPr>
      </w:pPr>
      <w:r w:rsidRPr="004A4BEE">
        <w:rPr>
          <w:sz w:val="24"/>
          <w:szCs w:val="24"/>
        </w:rPr>
        <w:t>Il percorso proposto intende fornire ai partecipanti un’esperienza pratico applicativa in merito alle  principali tecniche di microbiologia e biologia molecolare applicate allo studio dei batteri probiotici.</w:t>
      </w:r>
    </w:p>
    <w:p w:rsidR="00173C36" w:rsidRPr="004A4BEE" w:rsidRDefault="00173C36" w:rsidP="00C03A59">
      <w:pPr>
        <w:jc w:val="both"/>
        <w:rPr>
          <w:sz w:val="24"/>
          <w:szCs w:val="24"/>
        </w:rPr>
      </w:pPr>
      <w:r w:rsidRPr="004A4BEE">
        <w:rPr>
          <w:sz w:val="24"/>
          <w:szCs w:val="24"/>
        </w:rPr>
        <w:t>Il programma delle attività comprende una visita didattica presso l’azienda AAT ( Fiorenzuola D’Arda – PC) e lo svolgimento di attività teorico – pratiche presso le aule e i laboratori del corso di laurea in Scienze e Tecnologie Alimentari dell’Università Cattolica d</w:t>
      </w:r>
      <w:r>
        <w:rPr>
          <w:sz w:val="24"/>
          <w:szCs w:val="24"/>
        </w:rPr>
        <w:t>el Sacro Cuore – sede di Piacenza (via Emilia Parmense, 8</w:t>
      </w:r>
      <w:r w:rsidRPr="004A4BEE">
        <w:rPr>
          <w:sz w:val="24"/>
          <w:szCs w:val="24"/>
        </w:rPr>
        <w:t>4)</w:t>
      </w:r>
    </w:p>
    <w:p w:rsidR="00173C36" w:rsidRPr="004A4BEE" w:rsidRDefault="00173C36">
      <w:pPr>
        <w:rPr>
          <w:sz w:val="24"/>
          <w:szCs w:val="24"/>
        </w:rPr>
      </w:pPr>
      <w:r w:rsidRPr="004A4BEE">
        <w:rPr>
          <w:b/>
          <w:sz w:val="24"/>
          <w:szCs w:val="24"/>
        </w:rPr>
        <w:t>Destinatari</w:t>
      </w:r>
      <w:r w:rsidRPr="004A4BEE">
        <w:rPr>
          <w:sz w:val="24"/>
          <w:szCs w:val="24"/>
        </w:rPr>
        <w:t xml:space="preserve"> </w:t>
      </w:r>
    </w:p>
    <w:p w:rsidR="00173C36" w:rsidRPr="004A4BEE" w:rsidRDefault="00173C36">
      <w:pPr>
        <w:rPr>
          <w:sz w:val="24"/>
          <w:szCs w:val="24"/>
        </w:rPr>
      </w:pPr>
      <w:r>
        <w:rPr>
          <w:sz w:val="24"/>
          <w:szCs w:val="24"/>
        </w:rPr>
        <w:t>n° 12 studenti</w:t>
      </w:r>
    </w:p>
    <w:p w:rsidR="00173C36" w:rsidRPr="004A4BEE" w:rsidRDefault="00173C36">
      <w:pPr>
        <w:rPr>
          <w:b/>
          <w:sz w:val="24"/>
          <w:szCs w:val="24"/>
        </w:rPr>
      </w:pPr>
      <w:r w:rsidRPr="004A4BEE">
        <w:rPr>
          <w:b/>
          <w:sz w:val="24"/>
          <w:szCs w:val="24"/>
        </w:rPr>
        <w:t>Docenti referenti</w:t>
      </w:r>
    </w:p>
    <w:p w:rsidR="00173C36" w:rsidRPr="004A4BEE" w:rsidRDefault="00173C36" w:rsidP="00D564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Liceo </w:t>
      </w:r>
      <w:r w:rsidRPr="00EE36AD">
        <w:rPr>
          <w:sz w:val="24"/>
          <w:szCs w:val="24"/>
        </w:rPr>
        <w:t>biologico “Volta” di Lodi</w:t>
      </w:r>
      <w:r>
        <w:rPr>
          <w:sz w:val="24"/>
          <w:szCs w:val="24"/>
        </w:rPr>
        <w:t xml:space="preserve">: Prof. Pieralberto Castoldi </w:t>
      </w:r>
    </w:p>
    <w:p w:rsidR="00173C36" w:rsidRPr="004A4BEE" w:rsidRDefault="00173C36" w:rsidP="00D564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BEE">
        <w:rPr>
          <w:sz w:val="24"/>
          <w:szCs w:val="24"/>
        </w:rPr>
        <w:t>Università Cattolica: prof. Lorenzo Morelli</w:t>
      </w:r>
    </w:p>
    <w:p w:rsidR="00173C36" w:rsidRPr="004A4BEE" w:rsidRDefault="00173C36">
      <w:pPr>
        <w:rPr>
          <w:b/>
          <w:sz w:val="24"/>
          <w:szCs w:val="24"/>
        </w:rPr>
      </w:pPr>
      <w:r w:rsidRPr="004A4BEE">
        <w:rPr>
          <w:b/>
          <w:sz w:val="24"/>
          <w:szCs w:val="24"/>
        </w:rPr>
        <w:t xml:space="preserve">N° di ore di alternanza riconosciute: </w:t>
      </w:r>
    </w:p>
    <w:p w:rsidR="00173C36" w:rsidRPr="004A4BEE" w:rsidRDefault="00173C36">
      <w:pPr>
        <w:rPr>
          <w:sz w:val="24"/>
          <w:szCs w:val="24"/>
        </w:rPr>
      </w:pPr>
      <w:r w:rsidRPr="00EE36AD">
        <w:rPr>
          <w:sz w:val="24"/>
          <w:szCs w:val="24"/>
        </w:rPr>
        <w:t>27</w:t>
      </w:r>
      <w:r w:rsidRPr="004A4BEE">
        <w:rPr>
          <w:color w:val="FF0000"/>
          <w:sz w:val="24"/>
          <w:szCs w:val="24"/>
        </w:rPr>
        <w:t xml:space="preserve">  </w:t>
      </w:r>
      <w:r w:rsidRPr="004A4BEE">
        <w:rPr>
          <w:sz w:val="24"/>
          <w:szCs w:val="24"/>
        </w:rPr>
        <w:t>ore totali di cui:</w:t>
      </w:r>
    </w:p>
    <w:p w:rsidR="00173C36" w:rsidRPr="004A4BEE" w:rsidRDefault="00173C36" w:rsidP="00D564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BEE">
        <w:rPr>
          <w:sz w:val="24"/>
          <w:szCs w:val="24"/>
        </w:rPr>
        <w:t>4 ore corso formazione sicurezza on line</w:t>
      </w:r>
    </w:p>
    <w:p w:rsidR="00173C36" w:rsidRPr="004A4BEE" w:rsidRDefault="00173C36" w:rsidP="00D564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BEE">
        <w:rPr>
          <w:sz w:val="24"/>
          <w:szCs w:val="24"/>
        </w:rPr>
        <w:t>3 ore visita aziendale</w:t>
      </w:r>
      <w:r>
        <w:rPr>
          <w:sz w:val="24"/>
          <w:szCs w:val="24"/>
        </w:rPr>
        <w:t xml:space="preserve"> (</w:t>
      </w:r>
      <w:r w:rsidRPr="004A4BEE">
        <w:rPr>
          <w:sz w:val="24"/>
          <w:szCs w:val="24"/>
        </w:rPr>
        <w:t>data da definire)</w:t>
      </w:r>
    </w:p>
    <w:p w:rsidR="00173C36" w:rsidRPr="00E92D6D" w:rsidRDefault="00173C36" w:rsidP="00E92D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BEE">
        <w:rPr>
          <w:sz w:val="24"/>
          <w:szCs w:val="24"/>
        </w:rPr>
        <w:t>20 ore</w:t>
      </w:r>
      <w:r>
        <w:rPr>
          <w:sz w:val="24"/>
          <w:szCs w:val="24"/>
        </w:rPr>
        <w:t xml:space="preserve"> attività (aula + laboratorio)</w:t>
      </w:r>
    </w:p>
    <w:p w:rsidR="00173C36" w:rsidRPr="004A4BEE" w:rsidRDefault="00173C36" w:rsidP="00D564A6">
      <w:pPr>
        <w:pStyle w:val="ListParagraph"/>
        <w:rPr>
          <w:sz w:val="24"/>
          <w:szCs w:val="24"/>
        </w:rPr>
      </w:pPr>
    </w:p>
    <w:p w:rsidR="00173C36" w:rsidRDefault="00173C36" w:rsidP="00D564A6">
      <w:pPr>
        <w:pStyle w:val="ListParagraph"/>
        <w:ind w:left="0"/>
        <w:rPr>
          <w:b/>
          <w:sz w:val="24"/>
          <w:szCs w:val="24"/>
        </w:rPr>
      </w:pPr>
    </w:p>
    <w:p w:rsidR="00173C36" w:rsidRDefault="00173C36" w:rsidP="00D564A6">
      <w:pPr>
        <w:pStyle w:val="ListParagraph"/>
        <w:ind w:left="0"/>
        <w:rPr>
          <w:b/>
          <w:sz w:val="24"/>
          <w:szCs w:val="24"/>
        </w:rPr>
      </w:pPr>
    </w:p>
    <w:p w:rsidR="00173C36" w:rsidRDefault="00173C36" w:rsidP="00D564A6">
      <w:pPr>
        <w:pStyle w:val="ListParagraph"/>
        <w:ind w:left="0"/>
        <w:rPr>
          <w:b/>
          <w:sz w:val="24"/>
          <w:szCs w:val="24"/>
        </w:rPr>
      </w:pPr>
    </w:p>
    <w:p w:rsidR="00173C36" w:rsidRDefault="00173C36" w:rsidP="004A4BEE">
      <w:pPr>
        <w:pStyle w:val="ListParagraph"/>
        <w:ind w:left="0"/>
        <w:rPr>
          <w:b/>
          <w:sz w:val="24"/>
          <w:szCs w:val="24"/>
        </w:rPr>
      </w:pPr>
      <w:r w:rsidRPr="004A4BEE">
        <w:rPr>
          <w:b/>
          <w:sz w:val="24"/>
          <w:szCs w:val="24"/>
        </w:rPr>
        <w:t xml:space="preserve">Periodo di </w:t>
      </w:r>
      <w:r>
        <w:rPr>
          <w:b/>
          <w:sz w:val="24"/>
          <w:szCs w:val="24"/>
        </w:rPr>
        <w:t>realizzazione</w:t>
      </w:r>
      <w:r w:rsidRPr="004A4BEE">
        <w:rPr>
          <w:b/>
          <w:sz w:val="24"/>
          <w:szCs w:val="24"/>
        </w:rPr>
        <w:t xml:space="preserve">:  </w:t>
      </w:r>
      <w:r w:rsidRPr="004A4BEE">
        <w:rPr>
          <w:sz w:val="24"/>
          <w:szCs w:val="24"/>
        </w:rPr>
        <w:t>Marzo 2017</w:t>
      </w:r>
    </w:p>
    <w:p w:rsidR="00173C36" w:rsidRPr="004A4BEE" w:rsidRDefault="00173C36">
      <w:pPr>
        <w:rPr>
          <w:b/>
          <w:sz w:val="24"/>
          <w:szCs w:val="24"/>
        </w:rPr>
      </w:pPr>
      <w:r w:rsidRPr="004A4BEE">
        <w:rPr>
          <w:b/>
          <w:sz w:val="24"/>
          <w:szCs w:val="24"/>
        </w:rPr>
        <w:t>Programma delle attività:</w:t>
      </w:r>
    </w:p>
    <w:p w:rsidR="00173C36" w:rsidRPr="004A4BEE" w:rsidRDefault="00173C36">
      <w:pPr>
        <w:rPr>
          <w:sz w:val="24"/>
          <w:szCs w:val="24"/>
        </w:rPr>
      </w:pPr>
      <w:r w:rsidRPr="004A4BEE">
        <w:rPr>
          <w:sz w:val="24"/>
          <w:szCs w:val="24"/>
        </w:rPr>
        <w:t>1) vi</w:t>
      </w:r>
      <w:r>
        <w:rPr>
          <w:sz w:val="24"/>
          <w:szCs w:val="24"/>
        </w:rPr>
        <w:t>sita aziendale presso AAT (n° 12</w:t>
      </w:r>
      <w:r w:rsidRPr="004A4BEE">
        <w:rPr>
          <w:sz w:val="24"/>
          <w:szCs w:val="24"/>
        </w:rPr>
        <w:t xml:space="preserve"> partecipanti + accompagnatore)</w:t>
      </w:r>
      <w:r>
        <w:rPr>
          <w:sz w:val="24"/>
          <w:szCs w:val="24"/>
        </w:rPr>
        <w:t xml:space="preserve"> – data da definire</w:t>
      </w:r>
    </w:p>
    <w:p w:rsidR="00173C36" w:rsidRPr="004A4BEE" w:rsidRDefault="00173C36">
      <w:pPr>
        <w:rPr>
          <w:sz w:val="24"/>
          <w:szCs w:val="24"/>
        </w:rPr>
      </w:pPr>
      <w:r w:rsidRPr="004A4BEE">
        <w:rPr>
          <w:sz w:val="24"/>
          <w:szCs w:val="24"/>
        </w:rPr>
        <w:t xml:space="preserve">2) Attività d’aula e laboratorio : </w:t>
      </w:r>
    </w:p>
    <w:p w:rsidR="00173C36" w:rsidRPr="004A4BEE" w:rsidRDefault="00173C36" w:rsidP="00863B1E">
      <w:pPr>
        <w:ind w:left="426" w:hanging="426"/>
        <w:rPr>
          <w:sz w:val="24"/>
          <w:szCs w:val="24"/>
        </w:rPr>
      </w:pPr>
      <w:r w:rsidRPr="004A4BEE">
        <w:rPr>
          <w:sz w:val="24"/>
          <w:szCs w:val="24"/>
        </w:rPr>
        <w:tab/>
        <w:t xml:space="preserve">-     </w:t>
      </w:r>
      <w:r>
        <w:rPr>
          <w:sz w:val="24"/>
          <w:szCs w:val="24"/>
        </w:rPr>
        <w:t>dal  06.03. 2017 – 10</w:t>
      </w:r>
      <w:r w:rsidRPr="004A4BEE">
        <w:rPr>
          <w:sz w:val="24"/>
          <w:szCs w:val="24"/>
        </w:rPr>
        <w:t>.03.2017</w:t>
      </w:r>
      <w:r>
        <w:rPr>
          <w:sz w:val="24"/>
          <w:szCs w:val="24"/>
        </w:rPr>
        <w:t xml:space="preserve"> oppure</w:t>
      </w:r>
    </w:p>
    <w:p w:rsidR="00173C36" w:rsidRPr="004A4BEE" w:rsidRDefault="00173C36" w:rsidP="00F51552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  <w:t>-     dal  20.03. 2017 – 24</w:t>
      </w:r>
      <w:r w:rsidRPr="004A4BEE">
        <w:rPr>
          <w:sz w:val="24"/>
          <w:szCs w:val="24"/>
        </w:rPr>
        <w:t>.03.2017</w:t>
      </w:r>
      <w:bookmarkStart w:id="0" w:name="_GoBack"/>
      <w:bookmarkEnd w:id="0"/>
    </w:p>
    <w:p w:rsidR="00173C36" w:rsidRDefault="00173C36" w:rsidP="00F51552">
      <w:pPr>
        <w:ind w:left="426" w:hanging="426"/>
      </w:pPr>
    </w:p>
    <w:tbl>
      <w:tblPr>
        <w:tblpPr w:leftFromText="141" w:rightFromText="141" w:vertAnchor="text" w:horzAnchor="margin" w:tblpXSpec="center" w:tblpY="60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1985"/>
        <w:gridCol w:w="1985"/>
        <w:gridCol w:w="1843"/>
        <w:gridCol w:w="2551"/>
        <w:gridCol w:w="1985"/>
      </w:tblGrid>
      <w:tr w:rsidR="00173C36" w:rsidRPr="00D56406" w:rsidTr="00D56406">
        <w:trPr>
          <w:trHeight w:val="816"/>
        </w:trPr>
        <w:tc>
          <w:tcPr>
            <w:tcW w:w="958" w:type="dxa"/>
            <w:shd w:val="clear" w:color="auto" w:fill="0070C0"/>
            <w:vAlign w:val="center"/>
          </w:tcPr>
          <w:p w:rsidR="00173C36" w:rsidRPr="00D56406" w:rsidRDefault="00173C36" w:rsidP="00D56406">
            <w:pPr>
              <w:ind w:left="426" w:hanging="426"/>
              <w:jc w:val="center"/>
            </w:pPr>
          </w:p>
        </w:tc>
        <w:tc>
          <w:tcPr>
            <w:tcW w:w="1985" w:type="dxa"/>
            <w:shd w:val="clear" w:color="auto" w:fill="0070C0"/>
            <w:vAlign w:val="center"/>
          </w:tcPr>
          <w:p w:rsidR="00173C36" w:rsidRPr="00D56406" w:rsidRDefault="00173C36" w:rsidP="00D56406">
            <w:pPr>
              <w:ind w:left="426" w:hanging="426"/>
              <w:jc w:val="center"/>
              <w:rPr>
                <w:b/>
                <w:bCs/>
              </w:rPr>
            </w:pPr>
            <w:r w:rsidRPr="00D56406">
              <w:rPr>
                <w:b/>
                <w:bCs/>
              </w:rPr>
              <w:t>Lunedì</w:t>
            </w:r>
          </w:p>
          <w:p w:rsidR="00173C36" w:rsidRPr="00D56406" w:rsidRDefault="00173C36" w:rsidP="00D56406">
            <w:pPr>
              <w:ind w:left="426" w:hanging="426"/>
              <w:jc w:val="center"/>
            </w:pPr>
            <w:r w:rsidRPr="00D56406">
              <w:rPr>
                <w:b/>
                <w:bCs/>
              </w:rPr>
              <w:t>6/03 – 20/03</w:t>
            </w:r>
          </w:p>
        </w:tc>
        <w:tc>
          <w:tcPr>
            <w:tcW w:w="1985" w:type="dxa"/>
            <w:shd w:val="clear" w:color="auto" w:fill="0070C0"/>
            <w:vAlign w:val="center"/>
          </w:tcPr>
          <w:p w:rsidR="00173C36" w:rsidRPr="00D56406" w:rsidRDefault="00173C36" w:rsidP="00D56406">
            <w:pPr>
              <w:ind w:left="426" w:hanging="426"/>
              <w:jc w:val="center"/>
              <w:rPr>
                <w:b/>
                <w:bCs/>
              </w:rPr>
            </w:pPr>
            <w:r w:rsidRPr="00D56406">
              <w:rPr>
                <w:b/>
                <w:bCs/>
              </w:rPr>
              <w:t>Martedì</w:t>
            </w:r>
          </w:p>
          <w:p w:rsidR="00173C36" w:rsidRPr="00D56406" w:rsidRDefault="00173C36" w:rsidP="00D56406">
            <w:pPr>
              <w:ind w:left="426" w:hanging="426"/>
              <w:jc w:val="center"/>
            </w:pPr>
            <w:r w:rsidRPr="00D56406">
              <w:rPr>
                <w:b/>
                <w:bCs/>
              </w:rPr>
              <w:t>7/03 – 21/03</w:t>
            </w:r>
          </w:p>
        </w:tc>
        <w:tc>
          <w:tcPr>
            <w:tcW w:w="1843" w:type="dxa"/>
            <w:shd w:val="clear" w:color="auto" w:fill="0070C0"/>
            <w:vAlign w:val="center"/>
          </w:tcPr>
          <w:p w:rsidR="00173C36" w:rsidRPr="00D56406" w:rsidRDefault="00173C36" w:rsidP="00D56406">
            <w:pPr>
              <w:ind w:left="426" w:hanging="426"/>
              <w:jc w:val="center"/>
              <w:rPr>
                <w:b/>
                <w:bCs/>
              </w:rPr>
            </w:pPr>
            <w:r w:rsidRPr="00D56406">
              <w:rPr>
                <w:b/>
                <w:bCs/>
              </w:rPr>
              <w:t>Mercoledì</w:t>
            </w:r>
          </w:p>
          <w:p w:rsidR="00173C36" w:rsidRPr="00D56406" w:rsidRDefault="00173C36" w:rsidP="00D56406">
            <w:pPr>
              <w:ind w:left="426" w:hanging="426"/>
              <w:jc w:val="center"/>
            </w:pPr>
            <w:r w:rsidRPr="00D56406">
              <w:rPr>
                <w:b/>
                <w:bCs/>
              </w:rPr>
              <w:t>8/03 – 22/03</w:t>
            </w:r>
          </w:p>
        </w:tc>
        <w:tc>
          <w:tcPr>
            <w:tcW w:w="2551" w:type="dxa"/>
            <w:shd w:val="clear" w:color="auto" w:fill="0070C0"/>
            <w:vAlign w:val="center"/>
          </w:tcPr>
          <w:p w:rsidR="00173C36" w:rsidRPr="00D56406" w:rsidRDefault="00173C36" w:rsidP="00D56406">
            <w:pPr>
              <w:ind w:left="426" w:hanging="426"/>
              <w:jc w:val="center"/>
              <w:rPr>
                <w:b/>
                <w:bCs/>
              </w:rPr>
            </w:pPr>
            <w:r w:rsidRPr="00D56406">
              <w:rPr>
                <w:b/>
                <w:bCs/>
              </w:rPr>
              <w:t>Giovedì</w:t>
            </w:r>
          </w:p>
          <w:p w:rsidR="00173C36" w:rsidRPr="00D56406" w:rsidRDefault="00173C36" w:rsidP="00D56406">
            <w:pPr>
              <w:ind w:left="426" w:hanging="426"/>
              <w:jc w:val="center"/>
            </w:pPr>
            <w:r w:rsidRPr="00D56406">
              <w:rPr>
                <w:b/>
                <w:bCs/>
              </w:rPr>
              <w:t>9/03 – 23/03</w:t>
            </w:r>
          </w:p>
        </w:tc>
        <w:tc>
          <w:tcPr>
            <w:tcW w:w="1985" w:type="dxa"/>
            <w:shd w:val="clear" w:color="auto" w:fill="0070C0"/>
            <w:vAlign w:val="center"/>
          </w:tcPr>
          <w:p w:rsidR="00173C36" w:rsidRPr="00D56406" w:rsidRDefault="00173C36" w:rsidP="00D56406">
            <w:pPr>
              <w:ind w:left="426" w:hanging="426"/>
              <w:jc w:val="center"/>
              <w:rPr>
                <w:b/>
                <w:bCs/>
              </w:rPr>
            </w:pPr>
            <w:r w:rsidRPr="00D56406">
              <w:rPr>
                <w:b/>
                <w:bCs/>
              </w:rPr>
              <w:t>Venerdì</w:t>
            </w:r>
          </w:p>
          <w:p w:rsidR="00173C36" w:rsidRPr="00D56406" w:rsidRDefault="00173C36" w:rsidP="00D56406">
            <w:pPr>
              <w:ind w:left="426" w:hanging="426"/>
              <w:jc w:val="center"/>
            </w:pPr>
            <w:r w:rsidRPr="00D56406">
              <w:rPr>
                <w:b/>
                <w:bCs/>
              </w:rPr>
              <w:t>10/03 – 24/03</w:t>
            </w:r>
          </w:p>
        </w:tc>
      </w:tr>
      <w:tr w:rsidR="00173C36" w:rsidRPr="00D56406" w:rsidTr="00D56406">
        <w:trPr>
          <w:trHeight w:val="2448"/>
        </w:trPr>
        <w:tc>
          <w:tcPr>
            <w:tcW w:w="958" w:type="dxa"/>
            <w:shd w:val="clear" w:color="auto" w:fill="FF9933"/>
            <w:vAlign w:val="center"/>
          </w:tcPr>
          <w:p w:rsidR="00173C36" w:rsidRPr="00D56406" w:rsidRDefault="00173C36" w:rsidP="00D56406">
            <w:pPr>
              <w:ind w:left="426" w:hanging="426"/>
              <w:jc w:val="center"/>
            </w:pPr>
            <w:r w:rsidRPr="00D56406">
              <w:rPr>
                <w:b/>
                <w:bCs/>
              </w:rPr>
              <w:t>9 – 11</w:t>
            </w:r>
          </w:p>
        </w:tc>
        <w:tc>
          <w:tcPr>
            <w:tcW w:w="1985" w:type="dxa"/>
            <w:shd w:val="clear" w:color="auto" w:fill="FF9933"/>
            <w:vAlign w:val="center"/>
          </w:tcPr>
          <w:p w:rsidR="00173C36" w:rsidRPr="00D56406" w:rsidRDefault="00173C36" w:rsidP="00D56406">
            <w:pPr>
              <w:ind w:left="34" w:hanging="34"/>
              <w:jc w:val="center"/>
              <w:rPr>
                <w:b/>
                <w:bCs/>
              </w:rPr>
            </w:pPr>
            <w:r w:rsidRPr="00D56406">
              <w:rPr>
                <w:b/>
                <w:bCs/>
              </w:rPr>
              <w:t>Seminario introduttivo</w:t>
            </w:r>
          </w:p>
          <w:p w:rsidR="00173C36" w:rsidRPr="00D56406" w:rsidRDefault="00173C36" w:rsidP="00D56406">
            <w:pPr>
              <w:ind w:left="34" w:hanging="34"/>
              <w:jc w:val="center"/>
              <w:rPr>
                <w:b/>
                <w:bCs/>
              </w:rPr>
            </w:pPr>
            <w:r w:rsidRPr="00D56406">
              <w:rPr>
                <w:bCs/>
                <w:u w:val="single"/>
              </w:rPr>
              <w:t>“Probiotici  e sicurezza alimentare”</w:t>
            </w:r>
          </w:p>
        </w:tc>
        <w:tc>
          <w:tcPr>
            <w:tcW w:w="1985" w:type="dxa"/>
            <w:shd w:val="clear" w:color="auto" w:fill="FF9933"/>
            <w:vAlign w:val="center"/>
          </w:tcPr>
          <w:p w:rsidR="00173C36" w:rsidRPr="00D56406" w:rsidRDefault="00173C36" w:rsidP="00D56406">
            <w:pPr>
              <w:ind w:left="34"/>
              <w:jc w:val="center"/>
              <w:rPr>
                <w:b/>
                <w:bCs/>
              </w:rPr>
            </w:pPr>
            <w:r w:rsidRPr="00D56406">
              <w:rPr>
                <w:b/>
                <w:bCs/>
              </w:rPr>
              <w:t>Laboratorio</w:t>
            </w:r>
          </w:p>
          <w:p w:rsidR="00173C36" w:rsidRPr="00D56406" w:rsidRDefault="00173C36" w:rsidP="00D56406">
            <w:pPr>
              <w:ind w:left="34"/>
              <w:jc w:val="center"/>
            </w:pPr>
            <w:r w:rsidRPr="00D56406">
              <w:t>Osservazione al microscopio di batteri probiotici.</w:t>
            </w:r>
          </w:p>
          <w:p w:rsidR="00173C36" w:rsidRPr="00D56406" w:rsidRDefault="00173C36" w:rsidP="00D56406">
            <w:pPr>
              <w:ind w:left="34"/>
              <w:jc w:val="center"/>
            </w:pPr>
            <w:r w:rsidRPr="00D56406">
              <w:t>Prove fenotipiche</w:t>
            </w:r>
          </w:p>
        </w:tc>
        <w:tc>
          <w:tcPr>
            <w:tcW w:w="1843" w:type="dxa"/>
            <w:vMerge w:val="restart"/>
            <w:shd w:val="clear" w:color="auto" w:fill="FF9933"/>
            <w:vAlign w:val="center"/>
          </w:tcPr>
          <w:p w:rsidR="00173C36" w:rsidRPr="00D56406" w:rsidRDefault="00173C36" w:rsidP="00D56406">
            <w:pPr>
              <w:ind w:left="426" w:hanging="426"/>
              <w:jc w:val="center"/>
            </w:pPr>
            <w:r w:rsidRPr="00D56406">
              <w:rPr>
                <w:b/>
                <w:bCs/>
              </w:rPr>
              <w:t>Laboratorio</w:t>
            </w:r>
          </w:p>
          <w:p w:rsidR="00173C36" w:rsidRPr="00D56406" w:rsidRDefault="00173C36" w:rsidP="00D56406">
            <w:pPr>
              <w:ind w:left="34" w:hanging="34"/>
              <w:jc w:val="center"/>
            </w:pPr>
            <w:r w:rsidRPr="00D56406">
              <w:t>Conta della semina in piastra</w:t>
            </w:r>
          </w:p>
          <w:p w:rsidR="00173C36" w:rsidRPr="00D56406" w:rsidRDefault="00173C36" w:rsidP="00D56406">
            <w:pPr>
              <w:ind w:left="34" w:hanging="34"/>
              <w:jc w:val="center"/>
            </w:pPr>
            <w:r w:rsidRPr="00D56406">
              <w:t>Estrazione DNA da colonia batterica</w:t>
            </w:r>
          </w:p>
          <w:p w:rsidR="00173C36" w:rsidRPr="00D56406" w:rsidRDefault="00173C36" w:rsidP="00D56406">
            <w:pPr>
              <w:ind w:left="34" w:hanging="34"/>
              <w:jc w:val="center"/>
            </w:pPr>
            <w:r w:rsidRPr="00D56406">
              <w:t>Preparazione campioni per PCR</w:t>
            </w:r>
          </w:p>
          <w:p w:rsidR="00173C36" w:rsidRPr="00D56406" w:rsidRDefault="00173C36" w:rsidP="00D56406">
            <w:pPr>
              <w:ind w:left="34" w:hanging="34"/>
              <w:jc w:val="center"/>
            </w:pPr>
            <w:r w:rsidRPr="00D56406">
              <w:t>Amplificazione DNA batterico</w:t>
            </w:r>
          </w:p>
        </w:tc>
        <w:tc>
          <w:tcPr>
            <w:tcW w:w="2551" w:type="dxa"/>
            <w:vMerge w:val="restart"/>
            <w:shd w:val="clear" w:color="auto" w:fill="FF9933"/>
            <w:vAlign w:val="center"/>
          </w:tcPr>
          <w:p w:rsidR="00173C36" w:rsidRPr="00D56406" w:rsidRDefault="00173C36" w:rsidP="00D56406">
            <w:pPr>
              <w:ind w:left="426" w:hanging="426"/>
              <w:jc w:val="center"/>
            </w:pPr>
            <w:r w:rsidRPr="00D56406">
              <w:rPr>
                <w:b/>
                <w:bCs/>
              </w:rPr>
              <w:t>Laboratorio</w:t>
            </w:r>
          </w:p>
          <w:p w:rsidR="00173C36" w:rsidRPr="00D56406" w:rsidRDefault="00173C36" w:rsidP="00D56406">
            <w:pPr>
              <w:ind w:left="33" w:hanging="33"/>
              <w:jc w:val="center"/>
            </w:pPr>
            <w:r w:rsidRPr="00D56406">
              <w:t>Preparazione Gel elettroforesi</w:t>
            </w:r>
          </w:p>
          <w:p w:rsidR="00173C36" w:rsidRPr="00D56406" w:rsidRDefault="00173C36" w:rsidP="00D56406">
            <w:pPr>
              <w:ind w:left="33" w:hanging="33"/>
              <w:jc w:val="center"/>
            </w:pPr>
            <w:r w:rsidRPr="00D56406">
              <w:t>Caricamento amplificati</w:t>
            </w:r>
          </w:p>
          <w:p w:rsidR="00173C36" w:rsidRPr="00D56406" w:rsidRDefault="00173C36" w:rsidP="00D56406">
            <w:pPr>
              <w:ind w:left="33"/>
              <w:jc w:val="center"/>
            </w:pPr>
            <w:r w:rsidRPr="00D56406">
              <w:t>Analisi risultato elettroforesi</w:t>
            </w:r>
          </w:p>
          <w:p w:rsidR="00173C36" w:rsidRPr="00D56406" w:rsidRDefault="00173C36" w:rsidP="00D56406">
            <w:pPr>
              <w:ind w:left="33" w:hanging="33"/>
              <w:jc w:val="center"/>
            </w:pPr>
            <w:r w:rsidRPr="00D56406">
              <w:t>Purificazione DNA</w:t>
            </w:r>
          </w:p>
        </w:tc>
        <w:tc>
          <w:tcPr>
            <w:tcW w:w="1985" w:type="dxa"/>
            <w:shd w:val="clear" w:color="auto" w:fill="FF9933"/>
            <w:vAlign w:val="center"/>
          </w:tcPr>
          <w:p w:rsidR="00173C36" w:rsidRPr="00D56406" w:rsidRDefault="00173C36" w:rsidP="00D56406">
            <w:pPr>
              <w:ind w:left="34" w:hanging="1"/>
              <w:jc w:val="center"/>
            </w:pPr>
            <w:r w:rsidRPr="00D56406">
              <w:rPr>
                <w:b/>
                <w:bCs/>
              </w:rPr>
              <w:t>Visita</w:t>
            </w:r>
            <w:r w:rsidRPr="00D56406">
              <w:t xml:space="preserve"> </w:t>
            </w:r>
            <w:r w:rsidRPr="00D56406">
              <w:rPr>
                <w:b/>
              </w:rPr>
              <w:t>didattica</w:t>
            </w:r>
          </w:p>
          <w:p w:rsidR="00173C36" w:rsidRPr="00D56406" w:rsidRDefault="00173C36" w:rsidP="00D56406">
            <w:pPr>
              <w:ind w:left="34" w:hanging="1"/>
              <w:jc w:val="center"/>
            </w:pPr>
            <w:r w:rsidRPr="00D56406">
              <w:rPr>
                <w:bCs/>
              </w:rPr>
              <w:t>Laboratorio di Microscopia elettronica</w:t>
            </w:r>
          </w:p>
        </w:tc>
      </w:tr>
      <w:tr w:rsidR="00173C36" w:rsidRPr="00D56406" w:rsidTr="00D56406">
        <w:trPr>
          <w:trHeight w:val="1584"/>
        </w:trPr>
        <w:tc>
          <w:tcPr>
            <w:tcW w:w="958" w:type="dxa"/>
            <w:shd w:val="clear" w:color="auto" w:fill="FF9933"/>
            <w:vAlign w:val="center"/>
          </w:tcPr>
          <w:p w:rsidR="00173C36" w:rsidRPr="00D56406" w:rsidRDefault="00173C36" w:rsidP="00D56406">
            <w:pPr>
              <w:ind w:left="426" w:hanging="426"/>
              <w:jc w:val="center"/>
            </w:pPr>
            <w:r w:rsidRPr="00D56406">
              <w:rPr>
                <w:b/>
                <w:bCs/>
              </w:rPr>
              <w:t>11- 13</w:t>
            </w:r>
          </w:p>
        </w:tc>
        <w:tc>
          <w:tcPr>
            <w:tcW w:w="1985" w:type="dxa"/>
            <w:shd w:val="clear" w:color="auto" w:fill="FF9933"/>
            <w:vAlign w:val="center"/>
          </w:tcPr>
          <w:p w:rsidR="00173C36" w:rsidRPr="00D56406" w:rsidRDefault="00173C36" w:rsidP="00D56406">
            <w:pPr>
              <w:jc w:val="center"/>
            </w:pPr>
            <w:r w:rsidRPr="00D56406">
              <w:rPr>
                <w:b/>
                <w:bCs/>
              </w:rPr>
              <w:t>Laboratorio:</w:t>
            </w:r>
          </w:p>
          <w:p w:rsidR="00173C36" w:rsidRPr="00D56406" w:rsidRDefault="00173C36" w:rsidP="00D56406">
            <w:pPr>
              <w:jc w:val="center"/>
            </w:pPr>
            <w:r w:rsidRPr="00D56406">
              <w:t>Semina in piastra di batteri probiotici</w:t>
            </w:r>
          </w:p>
        </w:tc>
        <w:tc>
          <w:tcPr>
            <w:tcW w:w="1985" w:type="dxa"/>
            <w:shd w:val="clear" w:color="auto" w:fill="FF9933"/>
            <w:vAlign w:val="center"/>
          </w:tcPr>
          <w:p w:rsidR="00173C36" w:rsidRPr="00D56406" w:rsidRDefault="00173C36" w:rsidP="00D56406">
            <w:pPr>
              <w:jc w:val="center"/>
            </w:pPr>
            <w:r w:rsidRPr="00D56406">
              <w:rPr>
                <w:b/>
                <w:bCs/>
              </w:rPr>
              <w:t>Seminario:</w:t>
            </w:r>
          </w:p>
          <w:p w:rsidR="00173C36" w:rsidRPr="00D56406" w:rsidRDefault="00173C36" w:rsidP="00D56406">
            <w:pPr>
              <w:jc w:val="center"/>
              <w:rPr>
                <w:u w:val="single"/>
              </w:rPr>
            </w:pPr>
            <w:r w:rsidRPr="00D56406">
              <w:rPr>
                <w:u w:val="single"/>
              </w:rPr>
              <w:t>“Amplificazione del DNA: tecnica PCR”</w:t>
            </w:r>
          </w:p>
        </w:tc>
        <w:tc>
          <w:tcPr>
            <w:tcW w:w="1843" w:type="dxa"/>
            <w:vMerge/>
            <w:shd w:val="clear" w:color="auto" w:fill="FF9933"/>
            <w:vAlign w:val="center"/>
          </w:tcPr>
          <w:p w:rsidR="00173C36" w:rsidRPr="00D56406" w:rsidRDefault="00173C36" w:rsidP="00D56406">
            <w:pPr>
              <w:ind w:left="426" w:hanging="426"/>
              <w:jc w:val="center"/>
            </w:pPr>
          </w:p>
        </w:tc>
        <w:tc>
          <w:tcPr>
            <w:tcW w:w="2551" w:type="dxa"/>
            <w:vMerge/>
            <w:shd w:val="clear" w:color="auto" w:fill="FF9933"/>
            <w:vAlign w:val="center"/>
          </w:tcPr>
          <w:p w:rsidR="00173C36" w:rsidRPr="00D56406" w:rsidRDefault="00173C36" w:rsidP="00D56406">
            <w:pPr>
              <w:ind w:left="426" w:hanging="426"/>
              <w:jc w:val="center"/>
            </w:pPr>
          </w:p>
        </w:tc>
        <w:tc>
          <w:tcPr>
            <w:tcW w:w="1985" w:type="dxa"/>
            <w:shd w:val="clear" w:color="auto" w:fill="FF9933"/>
            <w:vAlign w:val="center"/>
          </w:tcPr>
          <w:p w:rsidR="00173C36" w:rsidRPr="00D56406" w:rsidRDefault="00173C36" w:rsidP="00D56406">
            <w:pPr>
              <w:ind w:left="34" w:hanging="1"/>
              <w:jc w:val="center"/>
            </w:pPr>
            <w:r w:rsidRPr="00D56406">
              <w:rPr>
                <w:b/>
                <w:bCs/>
              </w:rPr>
              <w:t>Laboratorio/ aula computer:</w:t>
            </w:r>
          </w:p>
          <w:p w:rsidR="00173C36" w:rsidRPr="00D56406" w:rsidRDefault="00173C36" w:rsidP="00D56406">
            <w:pPr>
              <w:ind w:left="34" w:hanging="34"/>
              <w:jc w:val="center"/>
            </w:pPr>
            <w:r w:rsidRPr="00D56406">
              <w:t>Analisi delle sequenze</w:t>
            </w:r>
          </w:p>
        </w:tc>
      </w:tr>
    </w:tbl>
    <w:p w:rsidR="00173C36" w:rsidRPr="004A4BEE" w:rsidRDefault="00173C36" w:rsidP="00A17777">
      <w:pPr>
        <w:ind w:left="426" w:hanging="426"/>
        <w:jc w:val="center"/>
        <w:rPr>
          <w:b/>
          <w:sz w:val="28"/>
          <w:szCs w:val="28"/>
        </w:rPr>
      </w:pPr>
      <w:r w:rsidRPr="004A4BEE">
        <w:rPr>
          <w:b/>
          <w:sz w:val="28"/>
          <w:szCs w:val="28"/>
        </w:rPr>
        <w:t>Programma settimanale delle attività :</w:t>
      </w:r>
    </w:p>
    <w:p w:rsidR="00173C36" w:rsidRDefault="00173C36" w:rsidP="00A17777">
      <w:pPr>
        <w:ind w:left="426" w:hanging="426"/>
        <w:jc w:val="center"/>
        <w:rPr>
          <w:b/>
        </w:rPr>
      </w:pPr>
    </w:p>
    <w:p w:rsidR="00173C36" w:rsidRPr="004A4BEE" w:rsidRDefault="00173C36" w:rsidP="004A4BEE">
      <w:p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</w:t>
      </w:r>
    </w:p>
    <w:p w:rsidR="00173C36" w:rsidRPr="004A4BEE" w:rsidRDefault="00173C36" w:rsidP="00A17777">
      <w:pPr>
        <w:ind w:left="426" w:hanging="426"/>
        <w:rPr>
          <w:sz w:val="24"/>
          <w:szCs w:val="24"/>
        </w:rPr>
      </w:pPr>
      <w:r w:rsidRPr="004A4BEE">
        <w:rPr>
          <w:sz w:val="24"/>
          <w:szCs w:val="24"/>
        </w:rPr>
        <w:t>1) Gli studenti devono presentarsi alle esercitazioni muniti di camice da laboratorio.</w:t>
      </w:r>
    </w:p>
    <w:p w:rsidR="00173C36" w:rsidRPr="004A4BEE" w:rsidRDefault="00173C36" w:rsidP="00A17777">
      <w:pPr>
        <w:ind w:left="426" w:hanging="426"/>
        <w:rPr>
          <w:sz w:val="24"/>
          <w:szCs w:val="24"/>
        </w:rPr>
      </w:pPr>
      <w:r w:rsidRPr="004A4BEE">
        <w:rPr>
          <w:sz w:val="24"/>
          <w:szCs w:val="24"/>
        </w:rPr>
        <w:t>2) Per poter partecipare all’esperienza gli studenti devono avere maturato conoscenze di base di :</w:t>
      </w:r>
    </w:p>
    <w:p w:rsidR="00173C36" w:rsidRPr="004A4BEE" w:rsidRDefault="00173C36" w:rsidP="00AF0774">
      <w:pPr>
        <w:rPr>
          <w:sz w:val="24"/>
          <w:szCs w:val="24"/>
        </w:rPr>
      </w:pPr>
      <w:r w:rsidRPr="004A4BEE">
        <w:rPr>
          <w:sz w:val="24"/>
          <w:szCs w:val="24"/>
        </w:rPr>
        <w:t>- microbiologia e genetica dei batteri ( differenze tra procarioti e eucarioti,  crescita microbica, struttura del DNA batterico)</w:t>
      </w:r>
    </w:p>
    <w:p w:rsidR="00173C36" w:rsidRPr="00A17777" w:rsidRDefault="00173C36" w:rsidP="00A17777">
      <w:pPr>
        <w:ind w:left="426" w:hanging="426"/>
      </w:pPr>
    </w:p>
    <w:sectPr w:rsidR="00173C36" w:rsidRPr="00A17777" w:rsidSect="00A17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ECD"/>
    <w:multiLevelType w:val="hybridMultilevel"/>
    <w:tmpl w:val="51DE0BC8"/>
    <w:lvl w:ilvl="0" w:tplc="AB602D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6A4"/>
    <w:rsid w:val="000E2EC6"/>
    <w:rsid w:val="00173C36"/>
    <w:rsid w:val="002046A4"/>
    <w:rsid w:val="00395F3D"/>
    <w:rsid w:val="004A4BEE"/>
    <w:rsid w:val="004E3DDC"/>
    <w:rsid w:val="0058088A"/>
    <w:rsid w:val="006016FD"/>
    <w:rsid w:val="00682D9E"/>
    <w:rsid w:val="00723099"/>
    <w:rsid w:val="007403D0"/>
    <w:rsid w:val="00797F6C"/>
    <w:rsid w:val="00863B1E"/>
    <w:rsid w:val="008A60F3"/>
    <w:rsid w:val="009D0946"/>
    <w:rsid w:val="00A17777"/>
    <w:rsid w:val="00AB2208"/>
    <w:rsid w:val="00AB734D"/>
    <w:rsid w:val="00AF0774"/>
    <w:rsid w:val="00BC0C81"/>
    <w:rsid w:val="00C03A59"/>
    <w:rsid w:val="00D56406"/>
    <w:rsid w:val="00D564A6"/>
    <w:rsid w:val="00DC04B0"/>
    <w:rsid w:val="00E05206"/>
    <w:rsid w:val="00E92D6D"/>
    <w:rsid w:val="00EE36AD"/>
    <w:rsid w:val="00F50F94"/>
    <w:rsid w:val="00F51552"/>
    <w:rsid w:val="00FC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64A6"/>
    <w:pPr>
      <w:ind w:left="720"/>
      <w:contextualSpacing/>
    </w:pPr>
  </w:style>
  <w:style w:type="table" w:styleId="TableGrid">
    <w:name w:val="Table Grid"/>
    <w:basedOn w:val="TableNormal"/>
    <w:uiPriority w:val="99"/>
    <w:rsid w:val="00F515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358</Words>
  <Characters>2044</Characters>
  <Application>Microsoft Office Outlook</Application>
  <DocSecurity>0</DocSecurity>
  <Lines>0</Lines>
  <Paragraphs>0</Paragraphs>
  <ScaleCrop>false</ScaleCrop>
  <Company>Università Cattolica del Sacro Cuore - Piacenza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Emanuela Tabusso</dc:creator>
  <cp:keywords/>
  <dc:description/>
  <cp:lastModifiedBy>Studente</cp:lastModifiedBy>
  <cp:revision>2</cp:revision>
  <dcterms:created xsi:type="dcterms:W3CDTF">2017-03-08T06:20:00Z</dcterms:created>
  <dcterms:modified xsi:type="dcterms:W3CDTF">2017-03-08T06:20:00Z</dcterms:modified>
</cp:coreProperties>
</file>